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B84" w:rsidRPr="00C73B84" w:rsidRDefault="00C73B84" w:rsidP="00C73B84">
      <w:pPr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ПРИЧИНЫ УПОТРЕБЛЕН</w:t>
      </w:r>
      <w:bookmarkStart w:id="0" w:name="_GoBack"/>
      <w:bookmarkEnd w:id="0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ИЯ ПСИХОАКТИВНЫХ ВЕЩЕСТВ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Главная причина наркомании среди подростков – </w:t>
      </w: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недостаток любви и душевного тепла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Со свободным временем у всех нас проблема, причем, именно с тем временем, которое следовало бы посвятить ребенку. Поэтому, дорогие мамы и папы, обратите внимание на своего ребенка. Он родился для любви – вашей любви! И если вы пытаетесь заменить ее дорогой няней, шикарными «игрушками» или просто деньгами, будьте готовы – когда-то он сам отправится на поиски «заменителей». И возможно, это будет «путешествие» в один конец.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Эксперимент над сознанием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попытка расширить его за границы рационального. Эта мотивация характерна для интеллектуальной молодежи. «Экспериментаторы» достаточно образованы, они изучают психоделическую литературу, знакомятся с новинками </w:t>
      </w:r>
      <w:proofErr w:type="spellStart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психоделиков</w:t>
      </w:r>
      <w:proofErr w:type="spellEnd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через Интернет, принимают меры, чтобы не перешагнуть грань зависимости. Ситуация, в общем, «безопасная», но… «Экспериментируя» с подсознанием, юные «философы» подменяют наркотиком духовную практику, принятую в мировых религиях. Это как разные способы полета: долгая учеба управления парапланом – или прыжок с крыши с украденным парашютом (не факт, что он раскроется).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Любопытство.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Почти все подростки пробуют алкоголь или наркотики. Если ребенок только «экспериментирует», он обращается к наркотикам редко, всего несколько раз, а потом останавливается. Экспериментирование является первой из четырех стадий развития наркотической зависимости. За экспериментированием обычно следует спорадическое употребление, реже чем раз в неделю, потом – регулярное употребление, финальной стадией является развитие зависимости.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Нажим со стороны ровесников.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Обычно среди друзей есть такие, кто употребляет наркотики. Иногда их давлению противостоять достаточно сложно.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Бунтарство.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Иногда употребление наркотиков является формой выражения протеста против ценностей, исповедуемых родителями или насаждаемых в обществе.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Отсутствие внутренней дисциплины и чувства ответственности. 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Это – когда отношение к жизни основано на эгоизме, нет чувства ответственности перед собой и обществом. Подростки действуют импульсивно, совершают поступок прежде, чем успеют подумать, во всем ищут удовольствий и не желают выполнять какие-либо обязанности. Из-за отсутствия чувства ответственности они часто вступают в конфликт со всеми, кто обладает над ними какой-либо властью. По той же причине они обычно плохо учатся. Наши дети очень часто имеют весьма высокий уровень притязаний, не обладая при этом необходимой дисциплинированностью и не представляя себе, что нужно для достижения честолюбивых целей.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Отсутствие мотивации. 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 некоторых подростков отсутствует интерес к каким-либо занятиям, вещам, событиям. Они равнодушны к школе и не имеют никаких увлечений. Они живут сегодняшним днем, не проявляют интереса к будущему, какие-либо личные достижения не имеют для них ценности.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Серьезные внутренние конфликты: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субъективное ощущение несчастья, неудовлетворенность, депрессия, тревога, скука, неуверенность в себе. Эти симптомы весьма характерны для тех, у кого низкая самооценка и кто других считает лучше себя. Они несчастны дома, часто ощущают отчужденность, изоляцию в семье. Часто человек нуждается в дополнительном «обезболивании» – вот тут-то и выходят на сцену алкоголь, наркотики, переедание и азартные игры… Но внутренняя боль – не наказание, а призыв к действию. Тот, кто понимает это, раскрывается людям и растет как личность. Ну, а другие убегают в «замены» и замыкаются в собственном неподвижном и иллюзорном мире.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Проблемы социализации.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Подростки, имеющие проблемы социализации, трудно вступающие в общение, обычно поддерживают самые поверхностные приятельские отношения с ровесниками, у них мало друзей, нет близкого друга. Часто они чувствуют себя изолированными, находясь среди ровесников. Они не ладят с 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властями, начиная со школьных учителей, у них плохие отношения в семье, непрестанные столкновения с близкими и родственниками.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Проблемы неуверенности в себе.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Люди, имеющие низкую самооценку, часто ощущают незащищенность, страдают отсутствием уверенности в себе. На этой почве может развиться пристрастие к алкоголю и наркотикам.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Желание расширить круг общения и повысить свою популярность.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Некоторые подростки, испытывающие трудности во взаимодействии с ровесниками или с противоположным полом, полагают, что наркотики действуют </w:t>
      </w:r>
      <w:proofErr w:type="spellStart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раскрепощающе</w:t>
      </w:r>
      <w:proofErr w:type="spellEnd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облегчают общение.</w:t>
      </w:r>
    </w:p>
    <w:p w:rsidR="00C73B84" w:rsidRPr="00C73B84" w:rsidRDefault="00C73B84" w:rsidP="00C73B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Стремление побороть депрессию</w:t>
      </w: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 Некоторые используют наркотики или алкоголь в порядке самолечения. В центре их эмоциональных трудностей – депрессия, ощущение безнадежности, несчастья. Наркотики приносят временное облегчение этих симптомов.</w:t>
      </w:r>
    </w:p>
    <w:p w:rsidR="00C73B84" w:rsidRPr="00C73B84" w:rsidRDefault="00C73B84" w:rsidP="00C73B8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Обращаем ваше внимание, что перечисленные здесь причины, как в отдельности, так и в совокупности, могут и не спровоцировать употребление наркотиков. Так, например, неуверенный в себе молодой человек или девушка даже при давлении со стороны друзей может проявить стойкость и не поддаться на уговоры принять какое-то наркотическое вещество.</w:t>
      </w:r>
    </w:p>
    <w:p w:rsidR="00C73B84" w:rsidRPr="00C73B84" w:rsidRDefault="00C73B84" w:rsidP="00C73B8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Статья составлена с использованием материалов </w:t>
      </w:r>
      <w:proofErr w:type="gramStart"/>
      <w:r w:rsidRPr="00C73B8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сайта:   </w:t>
      </w:r>
      <w:proofErr w:type="gramEnd"/>
      <w:hyperlink r:id="rId5" w:history="1">
        <w:r w:rsidRPr="00C73B84">
          <w:rPr>
            <w:rFonts w:ascii="Arial" w:eastAsia="Times New Roman" w:hAnsi="Arial" w:cs="Arial"/>
            <w:color w:val="068606"/>
            <w:sz w:val="24"/>
            <w:szCs w:val="24"/>
            <w:lang w:eastAsia="ru-RU"/>
          </w:rPr>
          <w:t>http://www.narkotiki.ru/5_182.htm</w:t>
        </w:r>
      </w:hyperlink>
    </w:p>
    <w:p w:rsidR="00227E2F" w:rsidRDefault="00C73B84"/>
    <w:sectPr w:rsidR="00227E2F" w:rsidSect="00C73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2314C"/>
    <w:multiLevelType w:val="multilevel"/>
    <w:tmpl w:val="DCB24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84"/>
    <w:rsid w:val="009B4CB8"/>
    <w:rsid w:val="00C73B84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3D7F4-1CD5-4BD2-A816-88EDF0E3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b.archive.org/web/20200130164755/http:/www.narkotiki.ru/5_18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2021-07-30T09:58:00Z</dcterms:created>
  <dcterms:modified xsi:type="dcterms:W3CDTF">2021-07-30T09:58:00Z</dcterms:modified>
</cp:coreProperties>
</file>