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00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 xml:space="preserve">Персональный состав педагогических работников ГБПОУ РО "Торгово-промышленный техникум имени Л.Б. </w:t>
      </w:r>
      <w:proofErr w:type="spellStart"/>
      <w:r w:rsidRPr="00731A9C">
        <w:rPr>
          <w:rFonts w:ascii="Times New Roman" w:hAnsi="Times New Roman" w:cs="Times New Roman"/>
          <w:sz w:val="20"/>
          <w:szCs w:val="20"/>
        </w:rPr>
        <w:t>Ермина</w:t>
      </w:r>
      <w:proofErr w:type="spellEnd"/>
      <w:r w:rsidRPr="00731A9C">
        <w:rPr>
          <w:rFonts w:ascii="Times New Roman" w:hAnsi="Times New Roman" w:cs="Times New Roman"/>
          <w:sz w:val="20"/>
          <w:szCs w:val="20"/>
        </w:rPr>
        <w:t xml:space="preserve"> в г. Зверево"</w:t>
      </w:r>
    </w:p>
    <w:p w:rsidR="00326E00" w:rsidRPr="00731A9C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033E2">
        <w:rPr>
          <w:rFonts w:ascii="Times New Roman" w:hAnsi="Times New Roman" w:cs="Times New Roman"/>
          <w:sz w:val="20"/>
          <w:szCs w:val="20"/>
        </w:rPr>
        <w:t>3</w:t>
      </w:r>
      <w:r w:rsidRPr="00731A9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31A9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301993" w:rsidRDefault="00326E00">
      <w:pPr>
        <w:rPr>
          <w:rFonts w:ascii="Times New Roman" w:hAnsi="Times New Roman" w:cs="Times New Roman"/>
          <w:b/>
          <w:i/>
          <w:u w:val="single"/>
        </w:rPr>
      </w:pPr>
      <w:r w:rsidRPr="00326E00">
        <w:rPr>
          <w:rFonts w:ascii="Times New Roman" w:hAnsi="Times New Roman" w:cs="Times New Roman"/>
          <w:b/>
          <w:u w:val="single"/>
        </w:rPr>
        <w:t>Профессия/специальность</w:t>
      </w:r>
      <w:r w:rsidRPr="00326E00">
        <w:rPr>
          <w:rFonts w:ascii="Times New Roman" w:hAnsi="Times New Roman" w:cs="Times New Roman"/>
          <w:b/>
          <w:i/>
          <w:u w:val="single"/>
        </w:rPr>
        <w:t>: 08.01.27 Мастер общестроительных работ</w:t>
      </w:r>
    </w:p>
    <w:tbl>
      <w:tblPr>
        <w:tblStyle w:val="a3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45"/>
        <w:gridCol w:w="1308"/>
        <w:gridCol w:w="1298"/>
        <w:gridCol w:w="932"/>
        <w:gridCol w:w="1461"/>
        <w:gridCol w:w="1461"/>
        <w:gridCol w:w="1935"/>
        <w:gridCol w:w="1848"/>
        <w:gridCol w:w="1418"/>
        <w:gridCol w:w="2158"/>
        <w:gridCol w:w="926"/>
      </w:tblGrid>
      <w:tr w:rsidR="00555629" w:rsidRPr="00326E00" w:rsidTr="00ED2158">
        <w:trPr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Квалифи-кационная</w:t>
            </w:r>
            <w:proofErr w:type="spellEnd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образования, квалификация, ученая степень (при наличии), ученое звание (при наличии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 и квалификации</w:t>
            </w:r>
          </w:p>
        </w:tc>
        <w:tc>
          <w:tcPr>
            <w:tcW w:w="7359" w:type="dxa"/>
            <w:gridSpan w:val="4"/>
            <w:shd w:val="clear" w:color="auto" w:fill="D9D9D9" w:themeFill="background1" w:themeFillShade="D9"/>
          </w:tcPr>
          <w:p w:rsidR="00555629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</w:t>
            </w:r>
          </w:p>
          <w:p w:rsidR="004C7F26" w:rsidRPr="00326E00" w:rsidRDefault="004C7F2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26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593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Опыт работы с профессиональной сфере</w:t>
            </w:r>
          </w:p>
        </w:tc>
      </w:tr>
      <w:tr w:rsidR="00555629" w:rsidRPr="00326E00" w:rsidTr="00ED2158">
        <w:trPr>
          <w:trHeight w:val="397"/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926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55629" w:rsidRPr="00326E00" w:rsidTr="00ED2158">
        <w:trPr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ED2158">
        <w:tc>
          <w:tcPr>
            <w:tcW w:w="425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Пугачёва Екатерина Алексеевна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язык, литература, химия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"Донской педагогический колледж" г. Ростов-на-Дону, Учитель начальных классов с дополнительной подготовкой в области естествознания, 2013</w:t>
            </w: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1126 час</w:t>
            </w:r>
          </w:p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русского языка и литературы: Преподавание русского языка и литературы в образовательных организациях», квалификация: учитель, преподаватель русского языка и литературы</w:t>
            </w: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5A052B" w:rsidRDefault="005A052B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Деловой русский язык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ФГБОУ "Международный </w:t>
            </w: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воспитания на уроках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Тамара Викторовна</w:t>
            </w:r>
          </w:p>
        </w:tc>
        <w:tc>
          <w:tcPr>
            <w:tcW w:w="130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История, обществознание, биология</w:t>
            </w:r>
          </w:p>
        </w:tc>
        <w:tc>
          <w:tcPr>
            <w:tcW w:w="932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Ростовский государственный педагогический институт, квалификация: учитель трудового обучения и общетехнических дисциплин по специальности: общетехнические дисциплины и труд, 1992 г.</w:t>
            </w:r>
          </w:p>
        </w:tc>
        <w:tc>
          <w:tcPr>
            <w:tcW w:w="1935" w:type="dxa"/>
          </w:tcPr>
          <w:p w:rsidR="004B5B49" w:rsidRPr="00326E00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49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2F5018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940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 и обществознание: теория и методика преподавания в профессиональном образовании, квалификация - преподаватель истории и обществознания</w:t>
            </w:r>
          </w:p>
          <w:p w:rsidR="004B5B49" w:rsidRPr="00593AB7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5A052B" w:rsidRDefault="005A052B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893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Преподавание биологии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(преподаватель) биологии</w:t>
            </w: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развития педагогики", 16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коррекционно-развивающей 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обучающихся с ОВЗ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ED2158" w:rsidRPr="005B0430" w:rsidRDefault="004B5B49" w:rsidP="00ED21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Сетевичок</w:t>
            </w:r>
            <w:proofErr w:type="spellEnd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 xml:space="preserve">Основы гражданского права Российской </w:t>
            </w: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Феедерации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Вопросы профилактики и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истории России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Кириченко Елена Ивановна</w:t>
            </w:r>
          </w:p>
        </w:tc>
        <w:tc>
          <w:tcPr>
            <w:tcW w:w="130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29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32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ФГОУ ВПО «Южный федеральный университет», по специальности «Менеджмент организации», 2007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935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ссиональной переподготовки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активных методов обучения при преподавании экономики в современном образовании</w:t>
            </w:r>
          </w:p>
        </w:tc>
        <w:tc>
          <w:tcPr>
            <w:tcW w:w="141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540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215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География: теория и методика преподавания в профессиональном образовании, квалификация - преподаватель географии</w:t>
            </w:r>
          </w:p>
        </w:tc>
        <w:tc>
          <w:tcPr>
            <w:tcW w:w="926" w:type="dxa"/>
            <w:vMerge w:val="restart"/>
          </w:tcPr>
          <w:p w:rsidR="004B5B49" w:rsidRPr="005A052B" w:rsidRDefault="005A052B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4B5B49" w:rsidRPr="00326E00" w:rsidTr="004B5B4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реализации Федеральной рабочей программы воспитания в условиях среднего профессионального образования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РО "Южно-Российский государственный университет экономики и сервиса"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Шахты, специальность: Социально-культурный сервис и туризм, квалификация: специалист по сервису и туризму, 2005г.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1000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Преподавание английского языка в образовательной организации, квалификация - учитель, преподаватель английского языка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5A052B" w:rsidRDefault="005A052B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2B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"Ростовский государственный экономический университет (РИНХ)", 16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Навыки ведения профилактической деятельности. Формы и методы своевременного выявления первичных признаков злоупотребления псих активными веществами несовершеннолетних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Профилактика социально-негативных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Михайловна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Математика, физика, основы строительного черчения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Донбасский государственный технический университет,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Алчевск,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2010г. Бакалавр по направлению подготовки "Горное дело"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ДПО "Донской 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учебно-методический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 профессионального образования", 72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Организационно-методическое обеспечение реализации новых ФГОС СПО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", 300 час.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Физика: теория и методика преподавания в образовательной организации; квалификация - учитель физики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5A052B" w:rsidRDefault="005A052B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52B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ФГБНУ "Институт изучения детства, семьи и воспитания",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Алгоритмы межведомственного взаимодействия 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ъектов системы профилактики: уровень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904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Преподавание математики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(учи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тель, преподаватель) математики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Тамбовский государственный университет имени Г.Р. Державина", 24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Содержательные и технологич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кие 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воспитательной работы в деятель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детско-взрослых объединений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Национальный центр информационного противодействия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Профилактика социально-негативных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учебной деятельности обучающихся по ос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оению учебных предметов СПО и ДПП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Сетевичок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54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физики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"Международный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Воспитательная деятельность кураторов группы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"Каменский педагогический колледж" г .Каменск-Шахтинский Ростовской области, 2012 год, по специальности: Информатика, квалификация: Учитель информатики основной общеобразовательной школы.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развития образования, повышения квалификации и переподготовки", 300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методика преподавания дисциплины "Информационные технологии в профессиональной деятельности" в образовательном учреждении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5A052B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"Всеро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сийский детский центр "Смена", 88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904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математики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49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Национальный центр информационного противодействия терроризму 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экстремизму в образовательной среде и сети Интернет ФГАНУ НИИ "</w:t>
            </w:r>
            <w:proofErr w:type="spellStart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классный руководитель: проектирование и организация воспитательной деятельности в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"Центр инновационного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Основы преподавания с применением МСОИ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интернет-мошенничества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социальной защиты инвалидов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цифровой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108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Гарипова Татьяна Анатольевна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безопасности и защиты Родины, физическая культура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Донская государственная академия сервиса « Экономика и управление на предприятии», 1996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БФ « Семья Вместе», 28 ч., 2024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«Адаптивная физическая культура для детей с ограниченными возможностями здоровья»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893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"Основ безопасности и защиты Родины" в образовательных организациях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5A052B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 г. Саратов, 2023 г. 300 ч.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«Преподавание физической культуры в образовательных организациях»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«Российский университет спорта» «ГЦОЛИФК», г. Москва, 2022 г. 300 ч.</w:t>
            </w: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 по спорту, специалист центра тестирования ВФСК «Готов к труду и обороне» (ГТО)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исторического просвещения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F15FB1"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преподавания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профилактики потребления алкоголя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372480">
        <w:trPr>
          <w:trHeight w:val="340"/>
        </w:trPr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финансовой грамотности, индивидуальный проект, основы бизнеса, коммуникаций и финансовой грамотности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«Донской государственный технический университет» г. Ростов-на-Дону, квалификация - маркетолог по специальности: маркетинг, 2015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развития", 36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Столичный учебный центр, 600 час., 2021</w:t>
            </w:r>
          </w:p>
        </w:tc>
        <w:tc>
          <w:tcPr>
            <w:tcW w:w="2158" w:type="dxa"/>
            <w:vMerge w:val="restart"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Учитель, преподаватель экономики: Преподавание экономики в образовательной организации», квалификация: учитель, преподаватель экономики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5A052B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лет</w:t>
            </w:r>
          </w:p>
        </w:tc>
      </w:tr>
      <w:tr w:rsidR="00F15FB1" w:rsidRPr="003A2B33" w:rsidTr="00372480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"Всероссийский детский центр "Орленок", 36 час,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ательной организации"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и воспитания", 73 час.,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Организация обучения обучающихся с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"Образовательный центр "ИТ-перемена", 72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основ финансовой грамотности в условиях реализации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реализации государственной языковой политики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финансовой грамотности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преподавания экономики в соответствии с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 Олег Анатолиевич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Преподаватель/ мастер п/о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МДК.01.01 Технологии каменных работ, Основы бережливого производства, Основы строительных материалов, Строительные машины, учебная практика, производственная практика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«Южно-Российский политехнический университет (Новочеркасский политехнический институт), квалификация: инженер, по специальности: городское строительство и хозяйство, 2012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vMerge w:val="restart"/>
          </w:tcPr>
          <w:p w:rsidR="00F15FB1" w:rsidRPr="00F15FB1" w:rsidRDefault="00F15FB1" w:rsidP="00F15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F15FB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Шахтинский институт (филиал) ФГБОУ ВО «Южно-Российский государственный политехнический университет (НПИ) имени М.И. Платова», 508 часов 2016 г.</w:t>
            </w:r>
          </w:p>
        </w:tc>
        <w:tc>
          <w:tcPr>
            <w:tcW w:w="2158" w:type="dxa"/>
            <w:vMerge w:val="restart"/>
          </w:tcPr>
          <w:p w:rsidR="00F15FB1" w:rsidRPr="00F15FB1" w:rsidRDefault="00F15FB1" w:rsidP="00F15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F15FB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«Профессиональное обучение (педагогика среднего профессионального образования)» Квалификация: педагог</w:t>
            </w:r>
          </w:p>
        </w:tc>
        <w:tc>
          <w:tcPr>
            <w:tcW w:w="926" w:type="dxa"/>
            <w:vMerge w:val="restart"/>
          </w:tcPr>
          <w:p w:rsidR="00F15FB1" w:rsidRPr="003A2B33" w:rsidRDefault="005A052B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лет</w:t>
            </w:r>
            <w:bookmarkStart w:id="0" w:name="_GoBack"/>
            <w:bookmarkEnd w:id="0"/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ГБПОУ РО "</w:t>
            </w:r>
            <w:proofErr w:type="spellStart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НКПТиУ</w:t>
            </w:r>
            <w:proofErr w:type="spellEnd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Региональный ресурсный центр информационно-методического сопровождения учреждений профессионального образования "Содружество", 72 час,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 региональных экспертов чемпионатов профессионального мастерства "</w:t>
            </w:r>
            <w:proofErr w:type="spellStart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Абилимпикс</w:t>
            </w:r>
            <w:proofErr w:type="spellEnd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Внедрение ФГОС по ТОП-50 в профессиональной образовательной организации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Способность осуществлять поиск, критический анализ и синтез информации, применять системный </w:t>
            </w: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подход для решения поставленных задач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26E00" w:rsidRPr="003A2B33" w:rsidRDefault="00326E00" w:rsidP="003A2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26E00" w:rsidRPr="00667062" w:rsidRDefault="00326E00" w:rsidP="00667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326E00" w:rsidRPr="00667062" w:rsidSect="00326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0"/>
    <w:rsid w:val="002F5018"/>
    <w:rsid w:val="00301993"/>
    <w:rsid w:val="00326E00"/>
    <w:rsid w:val="00390F11"/>
    <w:rsid w:val="003A2B33"/>
    <w:rsid w:val="004033E2"/>
    <w:rsid w:val="004B5B49"/>
    <w:rsid w:val="004C7F26"/>
    <w:rsid w:val="00555629"/>
    <w:rsid w:val="00593AB7"/>
    <w:rsid w:val="005A052B"/>
    <w:rsid w:val="005B0430"/>
    <w:rsid w:val="00667062"/>
    <w:rsid w:val="006D0DA6"/>
    <w:rsid w:val="00763B88"/>
    <w:rsid w:val="007F1280"/>
    <w:rsid w:val="00BC3423"/>
    <w:rsid w:val="00E75E42"/>
    <w:rsid w:val="00ED2158"/>
    <w:rsid w:val="00F15FB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5226"/>
  <w15:chartTrackingRefBased/>
  <w15:docId w15:val="{4F3FF849-59CB-4628-BC6A-0F464AE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8</cp:revision>
  <dcterms:created xsi:type="dcterms:W3CDTF">2026-02-10T06:19:00Z</dcterms:created>
  <dcterms:modified xsi:type="dcterms:W3CDTF">2026-02-12T08:52:00Z</dcterms:modified>
</cp:coreProperties>
</file>